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A" w:rsidRDefault="00D6024A" w:rsidP="008E7194">
      <w:pPr>
        <w:pStyle w:val="a3"/>
        <w:spacing w:before="0" w:beforeAutospacing="0" w:after="0" w:afterAutospacing="0"/>
        <w:ind w:left="989" w:firstLine="1843"/>
        <w:rPr>
          <w:rStyle w:val="a4"/>
          <w:b w:val="0"/>
          <w:color w:val="000000"/>
          <w:sz w:val="28"/>
          <w:szCs w:val="28"/>
        </w:rPr>
      </w:pPr>
    </w:p>
    <w:p w:rsidR="00D6024A" w:rsidRPr="00A97B8C" w:rsidRDefault="00D6024A" w:rsidP="00D6024A">
      <w:pPr>
        <w:jc w:val="center"/>
        <w:rPr>
          <w:rFonts w:ascii="Times New Roman" w:hAnsi="Times New Roman"/>
          <w:b/>
          <w:sz w:val="28"/>
        </w:rPr>
      </w:pPr>
      <w:r w:rsidRPr="00A97B8C">
        <w:rPr>
          <w:rFonts w:ascii="Times New Roman" w:hAnsi="Times New Roman"/>
          <w:b/>
          <w:smallCaps/>
          <w:sz w:val="28"/>
          <w:szCs w:val="28"/>
        </w:rPr>
        <w:t>Министерство образования и науки Российской Федерации</w:t>
      </w:r>
    </w:p>
    <w:p w:rsidR="00D6024A" w:rsidRPr="00A97B8C" w:rsidRDefault="00D6024A" w:rsidP="00D6024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97B8C">
        <w:rPr>
          <w:rFonts w:ascii="Times New Roman" w:hAnsi="Times New Roman"/>
          <w:b/>
          <w:sz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6024A" w:rsidRPr="00A97B8C" w:rsidRDefault="00D6024A" w:rsidP="00D6024A">
      <w:pPr>
        <w:spacing w:before="240"/>
        <w:jc w:val="center"/>
        <w:rPr>
          <w:rFonts w:ascii="Times New Roman" w:hAnsi="Times New Roman"/>
        </w:rPr>
      </w:pPr>
      <w:r w:rsidRPr="00A97B8C">
        <w:rPr>
          <w:rFonts w:ascii="Times New Roman" w:hAnsi="Times New Roman"/>
          <w:b/>
          <w:sz w:val="28"/>
          <w:szCs w:val="28"/>
        </w:rPr>
        <w:t xml:space="preserve"> «Тамбовский государственный технический университет»</w:t>
      </w:r>
    </w:p>
    <w:p w:rsidR="00D6024A" w:rsidRPr="00A97B8C" w:rsidRDefault="00D6024A" w:rsidP="00D6024A">
      <w:pPr>
        <w:jc w:val="right"/>
        <w:rPr>
          <w:rFonts w:ascii="Times New Roman" w:hAnsi="Times New Roman"/>
        </w:rPr>
      </w:pPr>
    </w:p>
    <w:p w:rsidR="00D6024A" w:rsidRPr="00A97B8C" w:rsidRDefault="00D6024A" w:rsidP="00D60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525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4A" w:rsidRPr="00F428B0" w:rsidRDefault="00D6024A" w:rsidP="00D6024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428B0">
        <w:rPr>
          <w:rFonts w:ascii="Times New Roman" w:hAnsi="Times New Roman"/>
          <w:b/>
          <w:sz w:val="24"/>
          <w:szCs w:val="24"/>
        </w:rPr>
        <w:t>ПОЛИТЕХНИЧЕСКИЙ ЛИЦЕЙ-ИНТЕРНАТ ФГБОУ ВПО «ТГТУ»</w:t>
      </w:r>
    </w:p>
    <w:p w:rsidR="00D6024A" w:rsidRPr="00F428B0" w:rsidRDefault="00D6024A" w:rsidP="00D6024A">
      <w:pPr>
        <w:spacing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F428B0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D6024A" w:rsidRPr="00A97B8C" w:rsidRDefault="00D6024A" w:rsidP="00D6024A">
      <w:pPr>
        <w:tabs>
          <w:tab w:val="right" w:pos="9354"/>
        </w:tabs>
        <w:spacing w:before="120"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97B8C">
        <w:rPr>
          <w:rFonts w:ascii="Times New Roman" w:hAnsi="Times New Roman"/>
          <w:sz w:val="28"/>
          <w:szCs w:val="28"/>
        </w:rPr>
        <w:t>директор                          ПЛИ ТГТУ</w:t>
      </w:r>
    </w:p>
    <w:p w:rsidR="00D6024A" w:rsidRPr="00A97B8C" w:rsidRDefault="00D6024A" w:rsidP="00D6024A">
      <w:pPr>
        <w:tabs>
          <w:tab w:val="right" w:pos="9354"/>
        </w:tabs>
        <w:spacing w:before="120"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97B8C">
        <w:rPr>
          <w:rFonts w:ascii="Times New Roman" w:hAnsi="Times New Roman"/>
          <w:sz w:val="28"/>
          <w:szCs w:val="28"/>
          <w:u w:val="single"/>
        </w:rPr>
        <w:tab/>
      </w:r>
      <w:r w:rsidRPr="00A97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97B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A97B8C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аренкова</w:t>
      </w:r>
    </w:p>
    <w:p w:rsidR="00D6024A" w:rsidRPr="00A97B8C" w:rsidRDefault="00D6024A" w:rsidP="00D6024A">
      <w:pPr>
        <w:tabs>
          <w:tab w:val="right" w:pos="9354"/>
        </w:tabs>
        <w:spacing w:after="0"/>
        <w:ind w:left="4678"/>
        <w:jc w:val="both"/>
        <w:rPr>
          <w:rFonts w:ascii="Times New Roman" w:hAnsi="Times New Roman"/>
          <w:b/>
          <w:sz w:val="40"/>
          <w:szCs w:val="40"/>
        </w:rPr>
      </w:pPr>
      <w:r w:rsidRPr="00A97B8C">
        <w:rPr>
          <w:rFonts w:ascii="Times New Roman" w:hAnsi="Times New Roman"/>
          <w:sz w:val="28"/>
          <w:szCs w:val="28"/>
        </w:rPr>
        <w:t>«</w:t>
      </w:r>
      <w:r w:rsidRPr="00A97B8C">
        <w:rPr>
          <w:rFonts w:ascii="Times New Roman" w:hAnsi="Times New Roman"/>
          <w:i/>
          <w:sz w:val="28"/>
          <w:szCs w:val="28"/>
          <w:u w:val="single"/>
        </w:rPr>
        <w:t xml:space="preserve">          </w:t>
      </w:r>
      <w:r w:rsidRPr="00A97B8C">
        <w:rPr>
          <w:rFonts w:ascii="Times New Roman" w:hAnsi="Times New Roman"/>
          <w:sz w:val="28"/>
          <w:szCs w:val="28"/>
        </w:rPr>
        <w:t xml:space="preserve">» </w:t>
      </w:r>
      <w:r w:rsidRPr="00A97B8C">
        <w:rPr>
          <w:rFonts w:ascii="Times New Roman" w:hAnsi="Times New Roman"/>
          <w:i/>
          <w:sz w:val="28"/>
          <w:szCs w:val="28"/>
          <w:u w:val="single"/>
        </w:rPr>
        <w:tab/>
      </w:r>
      <w:r w:rsidRPr="00A97B8C">
        <w:rPr>
          <w:rFonts w:ascii="Times New Roman" w:hAnsi="Times New Roman"/>
          <w:sz w:val="28"/>
          <w:szCs w:val="28"/>
        </w:rPr>
        <w:t xml:space="preserve"> 2013г.</w:t>
      </w:r>
    </w:p>
    <w:p w:rsidR="00D6024A" w:rsidRPr="00A97B8C" w:rsidRDefault="00D6024A" w:rsidP="00D602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6024A" w:rsidRPr="00F428B0" w:rsidRDefault="00D6024A" w:rsidP="00D602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28B0">
        <w:rPr>
          <w:rFonts w:ascii="Times New Roman" w:hAnsi="Times New Roman"/>
          <w:b/>
          <w:sz w:val="28"/>
          <w:szCs w:val="28"/>
        </w:rPr>
        <w:t xml:space="preserve">УЧЕБНАЯ </w:t>
      </w:r>
      <w:r w:rsidRPr="00F428B0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D6024A" w:rsidRDefault="00D6024A" w:rsidP="00D6024A">
      <w:pPr>
        <w:spacing w:before="120" w:after="12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D6024A" w:rsidRPr="00D6024A" w:rsidRDefault="00D6024A" w:rsidP="00D6024A">
      <w:pPr>
        <w:tabs>
          <w:tab w:val="center" w:pos="4678"/>
          <w:tab w:val="right" w:pos="9355"/>
        </w:tabs>
        <w:spacing w:after="0"/>
        <w:jc w:val="center"/>
        <w:rPr>
          <w:i/>
          <w:sz w:val="28"/>
          <w:szCs w:val="28"/>
          <w:u w:val="single"/>
        </w:rPr>
      </w:pPr>
      <w:r w:rsidRPr="00D602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Художественно - изобразительные особенности лексики русского языка. </w:t>
      </w:r>
      <w:r w:rsidRPr="00D6024A">
        <w:rPr>
          <w:rFonts w:ascii="Times New Roman" w:hAnsi="Times New Roman" w:cs="Times New Roman"/>
          <w:b/>
          <w:kern w:val="36"/>
          <w:sz w:val="28"/>
          <w:szCs w:val="28"/>
        </w:rPr>
        <w:t>(«Тайны слова»</w:t>
      </w:r>
      <w:r w:rsidRPr="00D6024A">
        <w:rPr>
          <w:b/>
          <w:kern w:val="36"/>
          <w:sz w:val="28"/>
          <w:szCs w:val="28"/>
        </w:rPr>
        <w:t>)</w:t>
      </w:r>
    </w:p>
    <w:p w:rsidR="00D6024A" w:rsidRPr="00A97B8C" w:rsidRDefault="00D6024A" w:rsidP="00D6024A">
      <w:pPr>
        <w:tabs>
          <w:tab w:val="center" w:pos="4678"/>
          <w:tab w:val="right" w:pos="9355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A97B8C">
        <w:rPr>
          <w:rFonts w:ascii="Times New Roman" w:hAnsi="Times New Roman"/>
          <w:i/>
          <w:sz w:val="28"/>
          <w:szCs w:val="28"/>
          <w:u w:val="single"/>
        </w:rPr>
        <w:t>(дополнительное образование)</w:t>
      </w:r>
    </w:p>
    <w:p w:rsidR="00D6024A" w:rsidRPr="00A97B8C" w:rsidRDefault="00D6024A" w:rsidP="00D6024A">
      <w:pPr>
        <w:tabs>
          <w:tab w:val="center" w:pos="4678"/>
          <w:tab w:val="right" w:pos="8222"/>
        </w:tabs>
        <w:spacing w:after="0"/>
        <w:ind w:left="1134" w:right="113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97B8C">
        <w:rPr>
          <w:rFonts w:ascii="Times New Roman" w:hAnsi="Times New Roman"/>
          <w:sz w:val="16"/>
          <w:szCs w:val="16"/>
        </w:rPr>
        <w:t>(наименование дисциплины в соответствии с учебным планом подготовки)</w:t>
      </w:r>
    </w:p>
    <w:p w:rsidR="00D6024A" w:rsidRPr="00A97B8C" w:rsidRDefault="00D6024A" w:rsidP="00D6024A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  <w:u w:val="single"/>
        </w:rPr>
        <w:tab/>
      </w:r>
      <w:r w:rsidRPr="00A97B8C">
        <w:rPr>
          <w:rFonts w:ascii="Times New Roman" w:hAnsi="Times New Roman"/>
          <w:i/>
          <w:sz w:val="28"/>
          <w:szCs w:val="28"/>
          <w:u w:val="single"/>
        </w:rPr>
        <w:t>11 класс</w:t>
      </w:r>
      <w:r w:rsidRPr="00A97B8C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D6024A" w:rsidRDefault="00D6024A" w:rsidP="00D6024A">
      <w:pPr>
        <w:spacing w:after="0" w:line="360" w:lineRule="auto"/>
        <w:ind w:left="1077"/>
        <w:jc w:val="both"/>
        <w:rPr>
          <w:rFonts w:ascii="Times New Roman" w:hAnsi="Times New Roman"/>
          <w:b/>
          <w:sz w:val="28"/>
          <w:szCs w:val="28"/>
        </w:rPr>
      </w:pPr>
    </w:p>
    <w:p w:rsidR="00D6024A" w:rsidRPr="00A97B8C" w:rsidRDefault="00D6024A" w:rsidP="00D6024A">
      <w:pPr>
        <w:spacing w:after="0" w:line="360" w:lineRule="auto"/>
        <w:ind w:left="107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Pr="00A97B8C">
        <w:rPr>
          <w:rFonts w:ascii="Times New Roman" w:hAnsi="Times New Roman"/>
          <w:b/>
          <w:sz w:val="28"/>
          <w:szCs w:val="28"/>
        </w:rPr>
        <w:t>:</w:t>
      </w:r>
      <w:r w:rsidRPr="00A97B8C">
        <w:rPr>
          <w:rFonts w:ascii="Times New Roman" w:hAnsi="Times New Roman"/>
          <w:b/>
          <w:i/>
          <w:sz w:val="28"/>
          <w:szCs w:val="28"/>
        </w:rPr>
        <w:t xml:space="preserve">                   инженерно-технический</w:t>
      </w:r>
    </w:p>
    <w:p w:rsidR="00D6024A" w:rsidRPr="00A97B8C" w:rsidRDefault="00D6024A" w:rsidP="00D6024A">
      <w:pPr>
        <w:spacing w:after="0" w:line="360" w:lineRule="auto"/>
        <w:ind w:left="1134"/>
        <w:rPr>
          <w:rFonts w:ascii="Times New Roman" w:hAnsi="Times New Roman"/>
          <w:b/>
          <w:sz w:val="28"/>
          <w:szCs w:val="28"/>
        </w:rPr>
      </w:pPr>
      <w:r w:rsidRPr="00A97B8C">
        <w:rPr>
          <w:rFonts w:ascii="Times New Roman" w:hAnsi="Times New Roman"/>
          <w:b/>
          <w:i/>
          <w:sz w:val="28"/>
          <w:szCs w:val="28"/>
        </w:rPr>
        <w:t xml:space="preserve">                                      технико-экономический</w:t>
      </w:r>
    </w:p>
    <w:p w:rsidR="00D6024A" w:rsidRPr="00D6024A" w:rsidRDefault="00D6024A" w:rsidP="00D6024A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 w:rsidRPr="00A97B8C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6024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D6024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русского языка и литературы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 </w:t>
      </w:r>
      <w:r w:rsidRPr="00D6024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Сорока О. В.</w:t>
      </w:r>
    </w:p>
    <w:p w:rsidR="00D6024A" w:rsidRPr="00A97B8C" w:rsidRDefault="00D6024A" w:rsidP="00D6024A">
      <w:pPr>
        <w:tabs>
          <w:tab w:val="center" w:pos="4678"/>
          <w:tab w:val="right" w:pos="9356"/>
        </w:tabs>
        <w:spacing w:after="0"/>
        <w:ind w:right="-2"/>
        <w:jc w:val="center"/>
        <w:rPr>
          <w:rFonts w:ascii="Times New Roman" w:hAnsi="Times New Roman"/>
          <w:sz w:val="16"/>
          <w:szCs w:val="16"/>
        </w:rPr>
      </w:pPr>
      <w:r w:rsidRPr="00A97B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6024A" w:rsidRPr="00A97B8C" w:rsidRDefault="00D6024A" w:rsidP="00D6024A">
      <w:pPr>
        <w:tabs>
          <w:tab w:val="center" w:pos="4678"/>
          <w:tab w:val="right" w:pos="8222"/>
        </w:tabs>
        <w:spacing w:after="0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A97B8C">
        <w:rPr>
          <w:rFonts w:ascii="Times New Roman" w:hAnsi="Times New Roman"/>
          <w:sz w:val="16"/>
          <w:szCs w:val="16"/>
        </w:rPr>
        <w:t xml:space="preserve"> (должность, фамилия, имя, отчество составителя программы)</w:t>
      </w:r>
    </w:p>
    <w:p w:rsidR="00D6024A" w:rsidRPr="00A97B8C" w:rsidRDefault="00D6024A" w:rsidP="00D602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24A" w:rsidRDefault="00D6024A" w:rsidP="00D602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24A" w:rsidRDefault="00D6024A" w:rsidP="00D6024A">
      <w:pPr>
        <w:jc w:val="center"/>
      </w:pPr>
      <w:r>
        <w:rPr>
          <w:rFonts w:ascii="Times New Roman" w:hAnsi="Times New Roman"/>
          <w:b/>
          <w:sz w:val="28"/>
          <w:szCs w:val="28"/>
        </w:rPr>
        <w:t>Тамбов 2013</w:t>
      </w:r>
    </w:p>
    <w:p w:rsidR="00D6024A" w:rsidRDefault="00D6024A" w:rsidP="008E7194">
      <w:pPr>
        <w:pStyle w:val="a3"/>
        <w:spacing w:before="0" w:beforeAutospacing="0" w:after="0" w:afterAutospacing="0"/>
        <w:ind w:left="989" w:firstLine="1843"/>
        <w:rPr>
          <w:rStyle w:val="a4"/>
          <w:b w:val="0"/>
          <w:color w:val="000000"/>
          <w:sz w:val="28"/>
          <w:szCs w:val="28"/>
        </w:rPr>
      </w:pPr>
    </w:p>
    <w:p w:rsidR="00B86B52" w:rsidRDefault="00B86B52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D60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утверждена на заседании Педагогического совета «Политехнического лицея-интерната ФГБОУ ВПО «ТГТУ» протокол №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29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августа      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2013 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D6024A" w:rsidRDefault="00D6024A" w:rsidP="00D602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024A" w:rsidRDefault="00D6024A" w:rsidP="00D6024A">
      <w:pPr>
        <w:tabs>
          <w:tab w:val="left" w:pos="3969"/>
          <w:tab w:val="left" w:pos="6237"/>
          <w:tab w:val="left" w:pos="680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Маренкова И.Б.</w:t>
      </w:r>
    </w:p>
    <w:p w:rsidR="00D6024A" w:rsidRDefault="00D6024A" w:rsidP="00D6024A">
      <w:pPr>
        <w:rPr>
          <w:sz w:val="26"/>
          <w:szCs w:val="26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6024A" w:rsidRPr="00D44B9E" w:rsidRDefault="00D6024A" w:rsidP="001263CF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B86B52" w:rsidRDefault="00B86B52" w:rsidP="001263C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86B52" w:rsidRDefault="00B86B52" w:rsidP="001263C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86B52" w:rsidRDefault="00B86B52" w:rsidP="001263C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86B52" w:rsidRDefault="00B86B52" w:rsidP="001263C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263CF" w:rsidRPr="001263CF" w:rsidRDefault="001263CF" w:rsidP="008E719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263CF" w:rsidRPr="001263CF" w:rsidRDefault="001263CF" w:rsidP="001263C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Язык называют одним из самых удивительных орудий в руках человечества. Однако пользоваться им нужно умело, изучив все его особенности и секреты.   В соответствии с требованиями современного общества основной задачей школы становится подготовка думающего человека высокой гуманитарной культуры. На первый план выдвигается проблема перехода от «знания-догмы» к «знанию-мышлению», поднимая одновременно проблему формирования коммуникативной компетенции учащегося, под которой понимается способность средствами изучаемого языка осуществлять речевую деятельность в соответствии с целями, задачами, ситуацией общения в рамках определённой сферы деятельности. Действительно, говорить и писать правильно и говорить и писать хорошо не одно и то же. Даже если свободно владеть литературным языком, всегда полезно задуматься о том, как сделать свою речь богаче и выразительнее. Однако анализ состояния преподавания русского языка и уровня подготовленности выпускников по русскому языку на современном этапе свидетельствует о том, что в школе недостаточно формируются навыки и умения устной и письменной речи, теоретические сведения о русском языке не используются в полной мере для формирования практической речевой деятельности. Это означает, что проблема соотношения знаний о языке и практического владения языком еще не решена и в  настоящее время относится к числу наиболее актуальных вопросов образования.</w:t>
      </w:r>
    </w:p>
    <w:p w:rsidR="001263CF" w:rsidRPr="001263CF" w:rsidRDefault="001263CF" w:rsidP="001263C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Один из путей решения данной проблемы - формирование коммуникативной компетенции в процессе обучения русскому языку. Поэтому огромную важность сейчас приобретают вопросы разработки дополнительных  учебных курсов. Данная  программа «Тайны слова» является предметным курсом, имеющим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углубления базового материала по лексике русского языка,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лексическая стилистика не является отдельным курсом школьной программы, а лингвистическая подготовка должна быть всесторонней. Одного повышения орфографической и пунктуационной недостаточно, так как учащиеся должны демонстрировать и общую речевую культуру: уметь свободно выражать свои мысли, находить точные слова и образные выражения, выбирать нужные части речи. Учащиеся 5-6 классов знакомятся с первоначальными сведениями о лексике как о разделе языка, с основными лексическими пластами, с такими понятиями, как синонимы, антонимы, омонимы, паронимы, многозначность слова, прямое и переносное значение. Учащиеся же старших классов не могут похвастаться хорошим знанием секретов лексической стилистики, а на речевые и стилистические ошибки обращают внимание в последнюю очередь, в том числе и при написании части «С»  в ЕГЭ по русскому языку.</w:t>
      </w:r>
    </w:p>
    <w:p w:rsidR="001263CF" w:rsidRPr="001263CF" w:rsidRDefault="001263CF" w:rsidP="001263C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настоящий курс ставит перед собой </w:t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цели:</w:t>
      </w:r>
    </w:p>
    <w:p w:rsidR="001263CF" w:rsidRPr="001263CF" w:rsidRDefault="001263CF" w:rsidP="001263CF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у обучающихся ключевых коммуникативных и метапредметных компетентностей, необходимых для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успешной социализации личности, содействие  успешной сдачи ЕГЭ по русскому языку;</w:t>
      </w:r>
    </w:p>
    <w:p w:rsidR="001263CF" w:rsidRPr="001263CF" w:rsidRDefault="001263CF" w:rsidP="001263CF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речевой культуры и грамотности, овладение нормами культуры речи, развитие  смысловой точности, выразительности и логичности речи, обогащение словарного запаса учащихся, предупреждение речевых и стилистических ошибок;</w:t>
      </w:r>
    </w:p>
    <w:p w:rsidR="001263CF" w:rsidRPr="001263CF" w:rsidRDefault="001263CF" w:rsidP="001263CF">
      <w:pPr>
        <w:numPr>
          <w:ilvl w:val="0"/>
          <w:numId w:val="1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к образцам художественной речи, воспитание интереса и бережного отношения к родному языку, любви к своему отечеству.</w:t>
      </w:r>
    </w:p>
    <w:p w:rsidR="001263CF" w:rsidRPr="001263CF" w:rsidRDefault="001263CF" w:rsidP="001263C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рассчитан решать </w:t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задачи:</w:t>
      </w:r>
    </w:p>
    <w:p w:rsidR="001263CF" w:rsidRPr="001263CF" w:rsidRDefault="001263CF" w:rsidP="001263CF">
      <w:pPr>
        <w:numPr>
          <w:ilvl w:val="0"/>
          <w:numId w:val="2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школьников о лексике русского языка, ее основных разделах и языковых средств;</w:t>
      </w:r>
    </w:p>
    <w:p w:rsidR="001263CF" w:rsidRPr="001263CF" w:rsidRDefault="001263CF" w:rsidP="001263CF">
      <w:pPr>
        <w:numPr>
          <w:ilvl w:val="0"/>
          <w:numId w:val="2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использовать в собственной речи лексическое богатство русского языка;</w:t>
      </w:r>
    </w:p>
    <w:p w:rsidR="001263CF" w:rsidRPr="001263CF" w:rsidRDefault="001263CF" w:rsidP="001263CF">
      <w:pPr>
        <w:numPr>
          <w:ilvl w:val="0"/>
          <w:numId w:val="2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пользоваться справочной литературой и лингвистическими словарями;</w:t>
      </w:r>
    </w:p>
    <w:p w:rsidR="001263CF" w:rsidRPr="001263CF" w:rsidRDefault="001263CF" w:rsidP="001263CF">
      <w:pPr>
        <w:numPr>
          <w:ilvl w:val="0"/>
          <w:numId w:val="2"/>
        </w:numPr>
        <w:spacing w:after="12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создавать и защищать творческие проекты на лингвистические темы.</w:t>
      </w:r>
    </w:p>
    <w:p w:rsidR="001263CF" w:rsidRPr="001263CF" w:rsidRDefault="001263CF" w:rsidP="003E694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Методическая часть</w:t>
      </w:r>
    </w:p>
    <w:p w:rsidR="001263CF" w:rsidRPr="001263CF" w:rsidRDefault="001263CF" w:rsidP="003E694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Предполагаемые результаты:</w:t>
      </w:r>
    </w:p>
    <w:p w:rsidR="001263CF" w:rsidRPr="001263CF" w:rsidRDefault="001263CF" w:rsidP="003E6949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Предполагается, что в результате изучения данного курса учащиеся должны </w:t>
      </w:r>
      <w:r w:rsidRPr="00126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лексической стилистики, лексичес</w:t>
      </w:r>
      <w:r w:rsidR="003E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эквивалента, классификацию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 ошибок;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понятие грамматической и лексической сочетаемости, речевой избыточности и недостаточности, понятия алогизма, эллипсиса, плеоназма и тавтологии, антитезы, оксюморона;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основные группы синонимов, омонимов, антонимов и паронимов, их отличительные признаки и приемы стилистического использования в речи;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стилистические свойства слов, связанные с их отнесением к активному и пассивному составу языка или сферой их употребления;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стилистические свойства слов, связанные с их экспрессивной окраской, изобразительные и выразительные средства языка.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Учащиеся должны </w:t>
      </w:r>
      <w:r w:rsidRPr="00126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 выбирать лексический эквивалент, находить и устранять стилистические ошибки, использовать необычные сочетания слов для создания ярких образов;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стилистически верно использовать в речи паронимы, синонимы, омонимы и антонимы для ее выразительности; умело использовать иностранные слова в повседневной речи; соблюдать языковые нормы в устных и письменных высказываниях;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находить в поэтических и художественных текстах выразительные средства языка, определять их роль; использовать в своей речи различные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художественные средства;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выполнять тестовые задания различных видов, пользоваться   многообразными лингвистическими словарями.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3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Содержательная  часть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Введение: -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стилистика, цели и задачи курса: </w:t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стилистика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раздел большой науки о языке; </w:t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лексический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словарный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тематические и закрытые группы слов; понятие об этимологии;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правильность речи, соответствие ее нормам литературного языка: знакомство с такими понятиями как : лексический эквивалент, эвфемизмы, анахронизм, алогизм.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3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Выбор слова: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нужного слова: разнообразие лексики; правильная постановка лексического эквивалента;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лексическая сочетаемость: знакомство в понятиями лексической и грамматической сочетаемости;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стилистическое использование многозначности слова: понятия тавтологии, плеоназма и речевой недостаточности в русском языке;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- широкие возможности полисемии: ошибки, связанные с полисемией слов в русском языке, способы их корректировки;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речевая недостаточность как лексическая ошибка: подмена понятия; эллипсис как стилистическая фигура;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стилистические функции омонимов, синонимов, антонимов: разновидности омонимов, синонимов и антонимов в русском языке, а также ошибки, связанные с их использованием; антитеза; оксюморон;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стилистическое разграничение паронимов: паронимия; смешение паронимов, ошибки, связанные с ним.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Стилистические свойства слов, связанные с их экспрессивной окраской</w:t>
      </w:r>
      <w:r w:rsidR="003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-  окрашенные слова; экспрессивно - окрашенные слова; стилистическая окраска слов; особенности разговорного и книжного стилей; высокая и нейтральная лексика.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Стилистические  свойства слов, связанные со сферой их употребления: 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диалектизмы в произведениях художественной литературы: функции диалектизмов в художественной речи;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использование профессиональной, терминологической лексики: уместное использование терминологической  и профессиональной лексики; ошибки, связанные с ее использованием;   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жаргонизмы: понятие жаргона; «мусор русского языка»; 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канцеляризмы: использование канцеляризмов в речи, способы устранения ошибок; явление канцелярита в русском языке.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Стилистические свойства слов, связанные с их отнесением к активному и пассивному составу языка: 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стилистическое использование архаизмов и историзмов: отличие  историзмов от архаизмов; фонетические архаизмы; наследие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старославянизмов;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особенности использования новых слов: особенности новых слов и неологизмов; лексические, семантические, общеязыковые неологизмы; окказионализмы;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стилистическая оценка заимствованных слов: способы заимствования слов; ошибки, связанные с их употреблением; борьба пуристов с заимствованиями.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Изобразительно</w:t>
      </w:r>
      <w:r w:rsidR="003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-выразительные средства языка: 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тропы и стилистические фигуры: особенности общеязыковых и авторских тропов; речевые штампы как распространенная лексическая  ошибка; понятия об  основных художественно-изобразительных средствах, используемых в литературе: эпитеты и их виды, метафора и ее разновидности, прием олицетворения, особенности гиперболы.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2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</w:t>
      </w:r>
      <w:r w:rsidR="003E6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матизация и обобщение материала: 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обсуждение проблем русского языка; защита </w:t>
      </w:r>
      <w:r w:rsidR="00334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реферата</w:t>
      </w: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выбранной заранее теме.</w:t>
      </w:r>
    </w:p>
    <w:p w:rsidR="001263CF" w:rsidRPr="001263CF" w:rsidRDefault="001263CF" w:rsidP="001263CF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63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63CF" w:rsidRPr="001263CF" w:rsidRDefault="001263CF" w:rsidP="001263C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81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836"/>
        <w:gridCol w:w="2534"/>
        <w:gridCol w:w="1796"/>
      </w:tblGrid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богатство русского языка. Цели и задачи курса.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лексической стилистике.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нужного слова.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текстов, лекция учителя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лексического эквивалента.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00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текстов, лекция учителя.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126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«Лексический эквивалент и его применение».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Притяжение слов.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и грамматическая сочетаемость слов.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«Лексическая и грамматическая сочетаемость слов».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Стилистическая оценка многословия.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плеоназма и тавтологии.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блок-схемы.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«Многословие в русском языке».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недостаточность. Подмена понятия.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3E6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понятиями алогизма и эллипсиса.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«Речевая недостаточность».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Осторожно: полисемия!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Широкие возможности многозначности.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 Немного о многозначности».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путайте слова-тезки!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 и их виды.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Запись тезисов.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«Омонимы».</w:t>
            </w:r>
          </w:p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2008AE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паронимов и их использование в тексте.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«Паронимы в литературе».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синонимов речи.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«Особенности использования синонимов в речи».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Антитеза. Оксюморон.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«Антонимы в художественной литературе».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D07A71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Стилистическая окраска слов.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D07A71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и экспрессивно окрашенные слова.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</w:t>
            </w:r>
          </w:p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D07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7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«Слова и эмоции».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D07A71" w:rsidRDefault="00D07A71" w:rsidP="008E71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возникновения неологизмов.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D07A71" w:rsidRDefault="00D07A71" w:rsidP="008E71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Стилистическая оценка новых слов.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учащихся.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«Неологизмы».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проникновения в русский язык заимствованных слов.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Стилистическая оценка </w:t>
            </w: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заимствованных слов.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Выступления </w:t>
            </w: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«Откуда к нам пришли слова».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простые слова становятся царственными.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изобразительные средства в текстах и речи.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художественных текстов.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«Слова и их «одеяния»».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Эпитеты  и сравнения; их употребление в речи.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эпитетов, сравнения.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«Использование эпитетов и сравнений в речи».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 речи метафоры и ее разновидностей.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метонимии и синекдохи.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художественных текстов.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«Использование метафоры в речи».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олицетворения.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гиперболы.</w:t>
            </w:r>
            <w:r w:rsidR="00D07A71"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Перифраза в речи.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Конспектирование.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олицетворения, гиперболы и перифразы в художественных текстах 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художественных текстов.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«Использование олицетворения, гиперболы и перифразы в речи.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63CF" w:rsidRPr="001263CF" w:rsidTr="00FC7F40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263CF" w:rsidRPr="00FC7F40" w:rsidRDefault="001263CF" w:rsidP="00FC7F4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по теме «Проблема засорения русского языка и способы ее устранения».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1263CF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выступления учащихся с аргументацией своей точки зрения.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263CF" w:rsidRPr="001263CF" w:rsidRDefault="00E94AFA" w:rsidP="003E69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263CF" w:rsidRDefault="001263CF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5F5" w:rsidRPr="001263CF" w:rsidRDefault="005525F5" w:rsidP="003E694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132F" w:rsidRPr="00E0132F" w:rsidRDefault="005525F5" w:rsidP="00E013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</w:t>
      </w:r>
      <w:r w:rsidR="00E0132F" w:rsidRPr="00E0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bookmarkStart w:id="0" w:name="_GoBack"/>
      <w:bookmarkEnd w:id="0"/>
      <w:r w:rsidR="00E0132F" w:rsidRPr="00E013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41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Бабайцева В.В., Чеснокова Л.Д. Русский язык: Теория: Учебник для 5 - 9 классов общеобразовательных учреждений. - М.: Просвещение,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 И.Б. Новый справочник по русскому языку и практической стилистике. Учебное пособие / И.Б.Голуб - М.: Эксмо,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 И.Б. Русский язык и культура речи: Учебное пособие. - М.: Университетская книга, Логос,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Горбачевич К.С. Нормы современного русского литературного языка. - М.,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Капинос В.И., Сергеева Н.Н., Соловейчик М.С. Развитие речи: теория и практика обучения. - М.,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Лекант П.А., Диброва Е.И. и др. Современный русский язык. - М.: Дрофа,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Миловидова И. Проверяем свою грамотность. - М.: Рольф,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Радугин А.А. Русский язык и культура речи. Учебное пособие для высших учебных заведений. - М.: Библионика,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типы словарей.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Розенталь Д.Э. Вопросы русского произношения и правописания. - М., 200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Розенталь Д.Э. Голуб И.Б. Секреты стилистики - М.,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Розенталь Д.Э. Справочник по правописанию и литературной правке / Д.Э. Розенталь; под ред. И.Б. Голуб. - М.: Айрис-пресс,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Сергеев Ф.П. Речевые ошибки и их предупреждение. - Волгоград: Учитель,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32F" w:rsidRPr="00E0132F" w:rsidRDefault="00E0132F" w:rsidP="00E0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Шанский Н.М. В мире слов. - М., 20</w:t>
      </w:r>
      <w:r w:rsidR="00484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E01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062D" w:rsidRDefault="00CC062D" w:rsidP="003E6949">
      <w:pPr>
        <w:jc w:val="center"/>
      </w:pPr>
    </w:p>
    <w:sectPr w:rsidR="00CC062D" w:rsidSect="006C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69" w:rsidRDefault="00D73D69" w:rsidP="00B12BEE">
      <w:pPr>
        <w:spacing w:after="0" w:line="240" w:lineRule="auto"/>
      </w:pPr>
      <w:r>
        <w:separator/>
      </w:r>
    </w:p>
  </w:endnote>
  <w:endnote w:type="continuationSeparator" w:id="1">
    <w:p w:rsidR="00D73D69" w:rsidRDefault="00D73D69" w:rsidP="00B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69" w:rsidRDefault="00D73D69" w:rsidP="00B12BEE">
      <w:pPr>
        <w:spacing w:after="0" w:line="240" w:lineRule="auto"/>
      </w:pPr>
      <w:r>
        <w:separator/>
      </w:r>
    </w:p>
  </w:footnote>
  <w:footnote w:type="continuationSeparator" w:id="1">
    <w:p w:rsidR="00D73D69" w:rsidRDefault="00D73D69" w:rsidP="00B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39A"/>
    <w:multiLevelType w:val="multilevel"/>
    <w:tmpl w:val="184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667F"/>
    <w:multiLevelType w:val="hybridMultilevel"/>
    <w:tmpl w:val="EC5A01E6"/>
    <w:lvl w:ilvl="0" w:tplc="11DEEFC4">
      <w:start w:val="33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3B24"/>
    <w:multiLevelType w:val="multilevel"/>
    <w:tmpl w:val="244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E41EE"/>
    <w:multiLevelType w:val="multilevel"/>
    <w:tmpl w:val="23D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6A7F"/>
    <w:multiLevelType w:val="multilevel"/>
    <w:tmpl w:val="CE0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257F9"/>
    <w:multiLevelType w:val="multilevel"/>
    <w:tmpl w:val="4F9EC382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 w:tentative="1">
      <w:start w:val="1"/>
      <w:numFmt w:val="decimal"/>
      <w:lvlText w:val="%2."/>
      <w:lvlJc w:val="left"/>
      <w:pPr>
        <w:tabs>
          <w:tab w:val="num" w:pos="8594"/>
        </w:tabs>
        <w:ind w:left="8594" w:hanging="360"/>
      </w:pPr>
    </w:lvl>
    <w:lvl w:ilvl="2" w:tentative="1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entative="1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 w:tentative="1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entative="1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 w:tentative="1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abstractNum w:abstractNumId="6">
    <w:nsid w:val="7B552C26"/>
    <w:multiLevelType w:val="multilevel"/>
    <w:tmpl w:val="D9F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B4B"/>
    <w:rsid w:val="000413A0"/>
    <w:rsid w:val="001263CF"/>
    <w:rsid w:val="0015680E"/>
    <w:rsid w:val="00197402"/>
    <w:rsid w:val="002008AE"/>
    <w:rsid w:val="002D37B4"/>
    <w:rsid w:val="00300FB5"/>
    <w:rsid w:val="00325881"/>
    <w:rsid w:val="0033441A"/>
    <w:rsid w:val="00394A97"/>
    <w:rsid w:val="003E6949"/>
    <w:rsid w:val="00484897"/>
    <w:rsid w:val="004E42C0"/>
    <w:rsid w:val="005047F9"/>
    <w:rsid w:val="005258A9"/>
    <w:rsid w:val="005525F5"/>
    <w:rsid w:val="005A4EB7"/>
    <w:rsid w:val="006C331E"/>
    <w:rsid w:val="007A04BF"/>
    <w:rsid w:val="00826178"/>
    <w:rsid w:val="008E7194"/>
    <w:rsid w:val="00A752A1"/>
    <w:rsid w:val="00B12BEE"/>
    <w:rsid w:val="00B613D4"/>
    <w:rsid w:val="00B6355A"/>
    <w:rsid w:val="00B74C4F"/>
    <w:rsid w:val="00B86B52"/>
    <w:rsid w:val="00C2668D"/>
    <w:rsid w:val="00C72C57"/>
    <w:rsid w:val="00C81FB4"/>
    <w:rsid w:val="00CC062D"/>
    <w:rsid w:val="00CE4614"/>
    <w:rsid w:val="00CF17AA"/>
    <w:rsid w:val="00D07A71"/>
    <w:rsid w:val="00D44B9E"/>
    <w:rsid w:val="00D6024A"/>
    <w:rsid w:val="00D73D69"/>
    <w:rsid w:val="00E0132F"/>
    <w:rsid w:val="00E94AFA"/>
    <w:rsid w:val="00F17B4B"/>
    <w:rsid w:val="00F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3CF"/>
    <w:rPr>
      <w:b/>
      <w:bCs/>
    </w:rPr>
  </w:style>
  <w:style w:type="paragraph" w:styleId="a5">
    <w:name w:val="List Paragraph"/>
    <w:basedOn w:val="a"/>
    <w:uiPriority w:val="34"/>
    <w:qFormat/>
    <w:rsid w:val="00FC7F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BEE"/>
  </w:style>
  <w:style w:type="paragraph" w:styleId="a8">
    <w:name w:val="footer"/>
    <w:basedOn w:val="a"/>
    <w:link w:val="a9"/>
    <w:uiPriority w:val="99"/>
    <w:unhideWhenUsed/>
    <w:rsid w:val="00B1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BEE"/>
  </w:style>
  <w:style w:type="paragraph" w:styleId="aa">
    <w:name w:val="Balloon Text"/>
    <w:basedOn w:val="a"/>
    <w:link w:val="ab"/>
    <w:uiPriority w:val="99"/>
    <w:semiHidden/>
    <w:unhideWhenUsed/>
    <w:rsid w:val="00D6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3CF"/>
    <w:rPr>
      <w:b/>
      <w:bCs/>
    </w:rPr>
  </w:style>
  <w:style w:type="paragraph" w:styleId="a5">
    <w:name w:val="List Paragraph"/>
    <w:basedOn w:val="a"/>
    <w:uiPriority w:val="34"/>
    <w:qFormat/>
    <w:rsid w:val="00FC7F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BEE"/>
  </w:style>
  <w:style w:type="paragraph" w:styleId="a8">
    <w:name w:val="footer"/>
    <w:basedOn w:val="a"/>
    <w:link w:val="a9"/>
    <w:uiPriority w:val="99"/>
    <w:unhideWhenUsed/>
    <w:rsid w:val="00B1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Gemini</cp:lastModifiedBy>
  <cp:revision>2</cp:revision>
  <cp:lastPrinted>2014-10-19T05:49:00Z</cp:lastPrinted>
  <dcterms:created xsi:type="dcterms:W3CDTF">2014-10-19T05:54:00Z</dcterms:created>
  <dcterms:modified xsi:type="dcterms:W3CDTF">2014-10-19T05:54:00Z</dcterms:modified>
</cp:coreProperties>
</file>